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59162" w14:textId="51BE56F3" w:rsidR="00AB0C93" w:rsidRPr="006D58F7" w:rsidRDefault="006D58F7">
      <w:pPr>
        <w:rPr>
          <w:rFonts w:asciiTheme="minorBidi" w:hAnsiTheme="minorBidi"/>
          <w:b/>
          <w:bCs/>
          <w:sz w:val="32"/>
          <w:szCs w:val="32"/>
        </w:rPr>
      </w:pPr>
      <w:r w:rsidRPr="006D58F7">
        <w:rPr>
          <w:rFonts w:asciiTheme="minorBidi" w:hAnsiTheme="minorBidi"/>
          <w:b/>
          <w:bCs/>
          <w:sz w:val="32"/>
          <w:szCs w:val="32"/>
        </w:rPr>
        <w:t xml:space="preserve">Online rubrika: </w:t>
      </w:r>
      <w:r w:rsidR="000964A2" w:rsidRPr="006D58F7">
        <w:rPr>
          <w:rFonts w:asciiTheme="minorBidi" w:hAnsiTheme="minorBidi"/>
          <w:b/>
          <w:bCs/>
          <w:sz w:val="32"/>
          <w:szCs w:val="32"/>
        </w:rPr>
        <w:t>Posljedice elektroničkog nasilja na mlade</w:t>
      </w:r>
    </w:p>
    <w:p w14:paraId="2C188725" w14:textId="77777777" w:rsidR="000E1D77" w:rsidRDefault="00BF15AE" w:rsidP="00223E91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E</w:t>
      </w:r>
      <w:r w:rsidR="000964A2" w:rsidRPr="00BF15AE">
        <w:rPr>
          <w:rFonts w:asciiTheme="minorBidi" w:hAnsiTheme="minorBidi"/>
          <w:sz w:val="24"/>
          <w:szCs w:val="24"/>
        </w:rPr>
        <w:t xml:space="preserve">lektroničko vršnjačko nasilje može imati teške i dugoročne posljedice. Elektroničko nasilje može utjecati na mentalno zdravlje, školski uspjeh i socijalnu prilagođenost. Mladi koji su žrtve tradicionalnog ili elektroničkog nasilja razvijaju različite psihološke probleme, što je utvrđeno u brojnim istraživanjima. </w:t>
      </w:r>
      <w:r>
        <w:rPr>
          <w:rFonts w:asciiTheme="minorBidi" w:hAnsiTheme="minorBidi"/>
          <w:sz w:val="24"/>
          <w:szCs w:val="24"/>
        </w:rPr>
        <w:t>T</w:t>
      </w:r>
      <w:r w:rsidR="000964A2" w:rsidRPr="00BF15AE">
        <w:rPr>
          <w:rFonts w:asciiTheme="minorBidi" w:hAnsiTheme="minorBidi"/>
          <w:sz w:val="24"/>
          <w:szCs w:val="24"/>
        </w:rPr>
        <w:t>o su</w:t>
      </w:r>
      <w:r>
        <w:rPr>
          <w:rFonts w:asciiTheme="minorBidi" w:hAnsiTheme="minorBidi"/>
          <w:sz w:val="24"/>
          <w:szCs w:val="24"/>
        </w:rPr>
        <w:t xml:space="preserve"> naprimjer</w:t>
      </w:r>
      <w:r w:rsidR="000964A2" w:rsidRPr="00BF15AE">
        <w:rPr>
          <w:rFonts w:asciiTheme="minorBidi" w:hAnsiTheme="minorBidi"/>
          <w:sz w:val="24"/>
          <w:szCs w:val="24"/>
        </w:rPr>
        <w:t xml:space="preserve"> anksioznost, frustracija, usamljenost, depresija, impulzivnost, naučena bespomoćnost i nesigurnost. Unatoč tome što se elektroničko nasilje uglavnom odvija izvan školskog prostora, jedna trećina mladih izjavljuje da ono utječe na njihov školski uspjeh. Vjerojatnije je da će žrtve tradicionalnog i elektroničkog nasilja izbjegavati školu i ostale vršnjake, </w:t>
      </w:r>
      <w:r w:rsidR="00A915AE">
        <w:rPr>
          <w:rFonts w:asciiTheme="minorBidi" w:hAnsiTheme="minorBidi"/>
          <w:sz w:val="24"/>
          <w:szCs w:val="24"/>
        </w:rPr>
        <w:t xml:space="preserve">a rezultat toga je </w:t>
      </w:r>
      <w:r w:rsidR="000964A2" w:rsidRPr="00BF15AE">
        <w:rPr>
          <w:rFonts w:asciiTheme="minorBidi" w:hAnsiTheme="minorBidi"/>
          <w:sz w:val="24"/>
          <w:szCs w:val="24"/>
        </w:rPr>
        <w:t xml:space="preserve"> izostajanje iz škole, lošij</w:t>
      </w:r>
      <w:r w:rsidR="00A915AE">
        <w:rPr>
          <w:rFonts w:asciiTheme="minorBidi" w:hAnsiTheme="minorBidi"/>
          <w:sz w:val="24"/>
          <w:szCs w:val="24"/>
        </w:rPr>
        <w:t>a</w:t>
      </w:r>
      <w:r w:rsidR="000964A2" w:rsidRPr="00BF15AE">
        <w:rPr>
          <w:rFonts w:asciiTheme="minorBidi" w:hAnsiTheme="minorBidi"/>
          <w:sz w:val="24"/>
          <w:szCs w:val="24"/>
        </w:rPr>
        <w:t xml:space="preserve"> koncentracij</w:t>
      </w:r>
      <w:r w:rsidR="00A915AE">
        <w:rPr>
          <w:rFonts w:asciiTheme="minorBidi" w:hAnsiTheme="minorBidi"/>
          <w:sz w:val="24"/>
          <w:szCs w:val="24"/>
        </w:rPr>
        <w:t>a</w:t>
      </w:r>
      <w:r w:rsidR="000964A2" w:rsidRPr="00BF15AE">
        <w:rPr>
          <w:rFonts w:asciiTheme="minorBidi" w:hAnsiTheme="minorBidi"/>
          <w:sz w:val="24"/>
          <w:szCs w:val="24"/>
        </w:rPr>
        <w:t xml:space="preserve"> i pad školskog uspjeha. Visoko samopouzdanje služi kao zaštitni faktor od elektroničkog nasilja te predviđa dobru prilagođenost školi. </w:t>
      </w:r>
    </w:p>
    <w:p w14:paraId="37BD6F33" w14:textId="75E45D04" w:rsidR="000964A2" w:rsidRPr="00BF15AE" w:rsidRDefault="000964A2" w:rsidP="00223E91">
      <w:pPr>
        <w:jc w:val="both"/>
        <w:rPr>
          <w:rFonts w:asciiTheme="minorBidi" w:hAnsiTheme="minorBidi"/>
          <w:sz w:val="24"/>
          <w:szCs w:val="24"/>
        </w:rPr>
      </w:pPr>
      <w:r w:rsidRPr="00BF15AE">
        <w:rPr>
          <w:rFonts w:asciiTheme="minorBidi" w:hAnsiTheme="minorBidi"/>
          <w:sz w:val="24"/>
          <w:szCs w:val="24"/>
        </w:rPr>
        <w:t>Moguće je da iskustvo elektroničkog nasilja utječe na mlad</w:t>
      </w:r>
      <w:r w:rsidR="00BF15AE">
        <w:rPr>
          <w:rFonts w:asciiTheme="minorBidi" w:hAnsiTheme="minorBidi"/>
          <w:sz w:val="24"/>
          <w:szCs w:val="24"/>
        </w:rPr>
        <w:t>e</w:t>
      </w:r>
      <w:r w:rsidR="000E1D77">
        <w:rPr>
          <w:rFonts w:asciiTheme="minorBidi" w:hAnsiTheme="minorBidi"/>
          <w:sz w:val="24"/>
          <w:szCs w:val="24"/>
        </w:rPr>
        <w:t>,</w:t>
      </w:r>
      <w:r w:rsidRPr="00BF15AE">
        <w:rPr>
          <w:rFonts w:asciiTheme="minorBidi" w:hAnsiTheme="minorBidi"/>
          <w:sz w:val="24"/>
          <w:szCs w:val="24"/>
        </w:rPr>
        <w:t xml:space="preserve"> na način da manje vjeruju drugima, što se negativno odražava na njihovu prilagođenost u školi. </w:t>
      </w:r>
      <w:r w:rsidR="001F04C1">
        <w:rPr>
          <w:rFonts w:asciiTheme="minorBidi" w:hAnsiTheme="minorBidi"/>
          <w:sz w:val="24"/>
          <w:szCs w:val="24"/>
        </w:rPr>
        <w:t>D</w:t>
      </w:r>
      <w:r w:rsidRPr="00BF15AE">
        <w:rPr>
          <w:rFonts w:asciiTheme="minorBidi" w:hAnsiTheme="minorBidi"/>
          <w:sz w:val="24"/>
          <w:szCs w:val="24"/>
        </w:rPr>
        <w:t>jeca koja su žrtve elektroničkog nasilja vjerojatnije imaju manju razinu optimizma, manje prijateljstava i manji stupanj socijalnog prihvaćanja od onih koji nisu žrtve. Dugotrajn</w:t>
      </w:r>
      <w:r w:rsidR="001F04C1">
        <w:rPr>
          <w:rFonts w:asciiTheme="minorBidi" w:hAnsiTheme="minorBidi"/>
          <w:sz w:val="24"/>
          <w:szCs w:val="24"/>
        </w:rPr>
        <w:t>i</w:t>
      </w:r>
      <w:r w:rsidRPr="00BF15AE">
        <w:rPr>
          <w:rFonts w:asciiTheme="minorBidi" w:hAnsiTheme="minorBidi"/>
          <w:sz w:val="24"/>
          <w:szCs w:val="24"/>
        </w:rPr>
        <w:t xml:space="preserve"> učin</w:t>
      </w:r>
      <w:r w:rsidR="001F04C1">
        <w:rPr>
          <w:rFonts w:asciiTheme="minorBidi" w:hAnsiTheme="minorBidi"/>
          <w:sz w:val="24"/>
          <w:szCs w:val="24"/>
        </w:rPr>
        <w:t>ci</w:t>
      </w:r>
      <w:r w:rsidRPr="00BF15AE">
        <w:rPr>
          <w:rFonts w:asciiTheme="minorBidi" w:hAnsiTheme="minorBidi"/>
          <w:sz w:val="24"/>
          <w:szCs w:val="24"/>
        </w:rPr>
        <w:t xml:space="preserve"> </w:t>
      </w:r>
      <w:r w:rsidR="001F04C1">
        <w:rPr>
          <w:rFonts w:asciiTheme="minorBidi" w:hAnsiTheme="minorBidi"/>
          <w:sz w:val="24"/>
          <w:szCs w:val="24"/>
        </w:rPr>
        <w:t xml:space="preserve">do kojih može doći uslijed elektroničkog nasilja su </w:t>
      </w:r>
      <w:r w:rsidRPr="00BF15AE">
        <w:rPr>
          <w:rFonts w:asciiTheme="minorBidi" w:hAnsiTheme="minorBidi"/>
          <w:sz w:val="24"/>
          <w:szCs w:val="24"/>
        </w:rPr>
        <w:t xml:space="preserve"> depresivn</w:t>
      </w:r>
      <w:r w:rsidR="001F04C1">
        <w:rPr>
          <w:rFonts w:asciiTheme="minorBidi" w:hAnsiTheme="minorBidi"/>
          <w:sz w:val="24"/>
          <w:szCs w:val="24"/>
        </w:rPr>
        <w:t>i</w:t>
      </w:r>
      <w:r w:rsidRPr="00BF15AE">
        <w:rPr>
          <w:rFonts w:asciiTheme="minorBidi" w:hAnsiTheme="minorBidi"/>
          <w:sz w:val="24"/>
          <w:szCs w:val="24"/>
        </w:rPr>
        <w:t xml:space="preserve"> simptom</w:t>
      </w:r>
      <w:r w:rsidR="001F04C1">
        <w:rPr>
          <w:rFonts w:asciiTheme="minorBidi" w:hAnsiTheme="minorBidi"/>
          <w:sz w:val="24"/>
          <w:szCs w:val="24"/>
        </w:rPr>
        <w:t>i</w:t>
      </w:r>
      <w:r w:rsidRPr="00BF15AE">
        <w:rPr>
          <w:rFonts w:asciiTheme="minorBidi" w:hAnsiTheme="minorBidi"/>
          <w:sz w:val="24"/>
          <w:szCs w:val="24"/>
        </w:rPr>
        <w:t xml:space="preserve"> i samoozljeđivanje </w:t>
      </w:r>
      <w:r w:rsidR="000E1D77">
        <w:rPr>
          <w:rFonts w:asciiTheme="minorBidi" w:hAnsiTheme="minorBidi"/>
          <w:sz w:val="24"/>
          <w:szCs w:val="24"/>
        </w:rPr>
        <w:t>(</w:t>
      </w:r>
      <w:r w:rsidR="001F04C1">
        <w:rPr>
          <w:rFonts w:asciiTheme="minorBidi" w:hAnsiTheme="minorBidi"/>
          <w:sz w:val="24"/>
          <w:szCs w:val="24"/>
        </w:rPr>
        <w:t xml:space="preserve">čak do </w:t>
      </w:r>
      <w:r w:rsidRPr="00BF15AE">
        <w:rPr>
          <w:rFonts w:asciiTheme="minorBidi" w:hAnsiTheme="minorBidi"/>
          <w:sz w:val="24"/>
          <w:szCs w:val="24"/>
        </w:rPr>
        <w:t>dvije godine nakon njegovog događanja</w:t>
      </w:r>
      <w:r w:rsidR="000E1D77">
        <w:rPr>
          <w:rFonts w:asciiTheme="minorBidi" w:hAnsiTheme="minorBidi"/>
          <w:sz w:val="24"/>
          <w:szCs w:val="24"/>
        </w:rPr>
        <w:t xml:space="preserve"> prema jednom istraživanju)</w:t>
      </w:r>
      <w:r w:rsidRPr="00BF15AE">
        <w:rPr>
          <w:rFonts w:asciiTheme="minorBidi" w:hAnsiTheme="minorBidi"/>
          <w:sz w:val="24"/>
          <w:szCs w:val="24"/>
        </w:rPr>
        <w:t xml:space="preserve">. Najtežim ishodom elektroničkog nasilja može se smatrati povećana sklonost samoubojstvu kao posljedica depresivnosti. </w:t>
      </w:r>
      <w:r w:rsidR="001F04C1">
        <w:rPr>
          <w:rFonts w:asciiTheme="minorBidi" w:hAnsiTheme="minorBidi"/>
          <w:sz w:val="24"/>
          <w:szCs w:val="24"/>
        </w:rPr>
        <w:t>Ž</w:t>
      </w:r>
      <w:r w:rsidRPr="00BF15AE">
        <w:rPr>
          <w:rFonts w:asciiTheme="minorBidi" w:hAnsiTheme="minorBidi"/>
          <w:sz w:val="24"/>
          <w:szCs w:val="24"/>
        </w:rPr>
        <w:t>rtve elektroničkog nasilja pod većim</w:t>
      </w:r>
      <w:r w:rsidR="00BF505B">
        <w:rPr>
          <w:rFonts w:asciiTheme="minorBidi" w:hAnsiTheme="minorBidi"/>
          <w:sz w:val="24"/>
          <w:szCs w:val="24"/>
        </w:rPr>
        <w:t xml:space="preserve"> su</w:t>
      </w:r>
      <w:r w:rsidRPr="00BF15AE">
        <w:rPr>
          <w:rFonts w:asciiTheme="minorBidi" w:hAnsiTheme="minorBidi"/>
          <w:sz w:val="24"/>
          <w:szCs w:val="24"/>
        </w:rPr>
        <w:t xml:space="preserve"> rizikom od suicidal</w:t>
      </w:r>
      <w:r w:rsidR="009E1423">
        <w:rPr>
          <w:rFonts w:asciiTheme="minorBidi" w:hAnsiTheme="minorBidi"/>
          <w:sz w:val="24"/>
          <w:szCs w:val="24"/>
        </w:rPr>
        <w:t>nih</w:t>
      </w:r>
      <w:r w:rsidRPr="00BF15AE">
        <w:rPr>
          <w:rFonts w:asciiTheme="minorBidi" w:hAnsiTheme="minorBidi"/>
          <w:sz w:val="24"/>
          <w:szCs w:val="24"/>
        </w:rPr>
        <w:t xml:space="preserve"> misli, planova i pokušaja s</w:t>
      </w:r>
      <w:r w:rsidR="009E1423">
        <w:rPr>
          <w:rFonts w:asciiTheme="minorBidi" w:hAnsiTheme="minorBidi"/>
          <w:sz w:val="24"/>
          <w:szCs w:val="24"/>
        </w:rPr>
        <w:t>amoubojstva</w:t>
      </w:r>
      <w:r w:rsidRPr="00BF15AE">
        <w:rPr>
          <w:rFonts w:asciiTheme="minorBidi" w:hAnsiTheme="minorBidi"/>
          <w:sz w:val="24"/>
          <w:szCs w:val="24"/>
        </w:rPr>
        <w:t xml:space="preserve">. Problem samoubojstva u kontekstu elektroničkog nasilja dodatno je naglašen kada uzmemo u obzir da je to glavni uzrok smrti među mladima te da adolescencija sama po sebi predstavlja najrizičnije razdoblje za suicidalne misli i pokušaje. Stoga, elektroničkom nasilju treba posvetiti posebnu pažnju kako bi se prepoznali znakovi suicidalnosti. Elektroničko nasilje može uzrokovati depresiju, ali i depresivni simptomi mogu povećati rizik od toga da osoba bude žrtva takvog nasilja. Ipak, put od bivanja žrtvom nasilja do depresije jači je nego obrnuto. Isto tako, depresiju možemo prepoznati i shvatiti kao alarm za potencijalan čin samoubojstva. Iz svega navedenog vidljivo je kako elektroničko nasilje može negativno utjecati na živote mladih, pogotovo ako se radi o zajedničkom utjecaju više negativnih faktora. </w:t>
      </w:r>
    </w:p>
    <w:p w14:paraId="6223F3ED" w14:textId="77777777" w:rsidR="000964A2" w:rsidRPr="00BF15AE" w:rsidRDefault="000964A2" w:rsidP="00223E91">
      <w:pPr>
        <w:jc w:val="both"/>
        <w:rPr>
          <w:rFonts w:asciiTheme="minorBidi" w:hAnsiTheme="minorBidi"/>
          <w:sz w:val="24"/>
          <w:szCs w:val="24"/>
        </w:rPr>
      </w:pPr>
    </w:p>
    <w:p w14:paraId="139DE9E8" w14:textId="77777777" w:rsidR="000964A2" w:rsidRPr="00BF15AE" w:rsidRDefault="000964A2" w:rsidP="00223E91">
      <w:pPr>
        <w:jc w:val="both"/>
        <w:rPr>
          <w:rFonts w:asciiTheme="minorBidi" w:hAnsiTheme="minorBidi"/>
          <w:sz w:val="24"/>
          <w:szCs w:val="24"/>
        </w:rPr>
      </w:pPr>
    </w:p>
    <w:p w14:paraId="2DC17F3F" w14:textId="77777777" w:rsidR="006D58F7" w:rsidRPr="009858E1" w:rsidRDefault="006D58F7" w:rsidP="006D58F7">
      <w:pPr>
        <w:pStyle w:val="NormalWeb"/>
        <w:shd w:val="clear" w:color="auto" w:fill="FFFFFF"/>
        <w:spacing w:before="0" w:beforeAutospacing="0" w:after="360" w:afterAutospacing="0" w:line="408" w:lineRule="atLeast"/>
        <w:textAlignment w:val="baseline"/>
        <w:rPr>
          <w:rFonts w:ascii="Arial" w:hAnsi="Arial" w:cs="Arial"/>
          <w:i/>
          <w:iCs/>
          <w:color w:val="555555"/>
        </w:rPr>
      </w:pPr>
      <w:r w:rsidRPr="009858E1">
        <w:rPr>
          <w:rFonts w:ascii="Arial" w:hAnsi="Arial" w:cs="Arial"/>
          <w:i/>
          <w:iCs/>
          <w:color w:val="555555"/>
        </w:rPr>
        <w:t>Online rubrika provodi se u sklopu projekta „Nasilje nije samo tuđi problem“ financiranog od strane Središnjeg državnog ureda za demografiju i mlade.</w:t>
      </w:r>
    </w:p>
    <w:p w14:paraId="5AB629AE" w14:textId="0E1A9B39" w:rsidR="0067018F" w:rsidRPr="00BF15AE" w:rsidRDefault="0067018F" w:rsidP="006D58F7">
      <w:pPr>
        <w:jc w:val="both"/>
        <w:rPr>
          <w:rFonts w:asciiTheme="minorBidi" w:hAnsiTheme="minorBidi"/>
          <w:sz w:val="24"/>
          <w:szCs w:val="24"/>
        </w:rPr>
      </w:pPr>
    </w:p>
    <w:sectPr w:rsidR="0067018F" w:rsidRPr="00BF1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A2"/>
    <w:rsid w:val="000964A2"/>
    <w:rsid w:val="000E1D77"/>
    <w:rsid w:val="001F04C1"/>
    <w:rsid w:val="00223E91"/>
    <w:rsid w:val="0067018F"/>
    <w:rsid w:val="006D58F7"/>
    <w:rsid w:val="00935089"/>
    <w:rsid w:val="009E1423"/>
    <w:rsid w:val="00A915AE"/>
    <w:rsid w:val="00AB0C93"/>
    <w:rsid w:val="00BF15AE"/>
    <w:rsid w:val="00BF505B"/>
    <w:rsid w:val="00F3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C68A"/>
  <w15:chartTrackingRefBased/>
  <w15:docId w15:val="{470EAFBC-AC93-4356-8D11-197FB2311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089"/>
  </w:style>
  <w:style w:type="paragraph" w:styleId="Heading1">
    <w:name w:val="heading 1"/>
    <w:basedOn w:val="Normal"/>
    <w:next w:val="Normal"/>
    <w:link w:val="Heading1Char"/>
    <w:uiPriority w:val="9"/>
    <w:qFormat/>
    <w:rsid w:val="00096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4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4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4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4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4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4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4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4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4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4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4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4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4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4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4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4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4A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D5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Kaić Zvijerac</dc:creator>
  <cp:keywords/>
  <dc:description/>
  <cp:lastModifiedBy>Marija Kaić Zvijerac</cp:lastModifiedBy>
  <cp:revision>9</cp:revision>
  <dcterms:created xsi:type="dcterms:W3CDTF">2024-03-19T12:37:00Z</dcterms:created>
  <dcterms:modified xsi:type="dcterms:W3CDTF">2024-09-24T07:48:00Z</dcterms:modified>
</cp:coreProperties>
</file>